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DFF3" w14:textId="77777777" w:rsidR="008667F6" w:rsidRDefault="008667F6" w:rsidP="008667F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6B1240" w14:textId="16B4C803" w:rsidR="008667F6" w:rsidRDefault="008667F6" w:rsidP="008667F6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Act 046 Coordinator Position</w:t>
      </w:r>
    </w:p>
    <w:p w14:paraId="2FB7FCCD" w14:textId="77777777" w:rsidR="008667F6" w:rsidRDefault="008667F6" w:rsidP="008667F6">
      <w:pPr>
        <w:rPr>
          <w:rFonts w:ascii="Times New Roman" w:hAnsi="Times New Roman" w:cs="Times New Roman"/>
          <w:b/>
          <w:bCs/>
          <w:i/>
          <w:iCs/>
        </w:rPr>
      </w:pPr>
    </w:p>
    <w:p w14:paraId="77D4950B" w14:textId="5CA7E2E3" w:rsidR="008667F6" w:rsidRPr="00F92346" w:rsidRDefault="008667F6" w:rsidP="008667F6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HB 1362 HD 1 SD 2 CD 1</w:t>
      </w:r>
    </w:p>
    <w:p w14:paraId="3166BB36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4D28D5F7" w14:textId="033E361E" w:rsidR="008667F6" w:rsidRDefault="008667F6" w:rsidP="008667F6">
      <w:pPr>
        <w:rPr>
          <w:rFonts w:ascii="Times New Roman" w:hAnsi="Times New Roman" w:cs="Times New Roman"/>
        </w:rPr>
      </w:pPr>
      <w:r w:rsidRPr="00DD50DB">
        <w:rPr>
          <w:rFonts w:ascii="Times New Roman" w:hAnsi="Times New Roman" w:cs="Times New Roman"/>
        </w:rPr>
        <w:t>SECTION 11. There is appropriated out of the general revenues of the State of Hawaii the sum of $98,000 or so much thereof as may be necessary for fiscal year 2021-2022 and the same sum or so much thereof as may be necessary for fiscal year 2022—2023 for one full-time equivalent (1.0 FTE) position to coordinate, staff, and facilitate the implementation of Act 46, Session Laws of Hawaii 2020, which will report to the early learning board. (p. 45)</w:t>
      </w:r>
    </w:p>
    <w:p w14:paraId="04AED506" w14:textId="422EFC88" w:rsidR="00B06090" w:rsidRDefault="00B06090" w:rsidP="008667F6">
      <w:pPr>
        <w:rPr>
          <w:rFonts w:ascii="Times New Roman" w:hAnsi="Times New Roman" w:cs="Times New Roman"/>
        </w:rPr>
      </w:pPr>
    </w:p>
    <w:p w14:paraId="1F9AC477" w14:textId="664942A1" w:rsidR="00B06090" w:rsidRPr="00DD50DB" w:rsidRDefault="00B06090" w:rsidP="0086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sums appropriated </w:t>
      </w:r>
      <w:r w:rsidR="00217BEA">
        <w:rPr>
          <w:rFonts w:ascii="Times New Roman" w:hAnsi="Times New Roman" w:cs="Times New Roman"/>
        </w:rPr>
        <w:t>shall be expended by the department of education for the purposes of this Act.</w:t>
      </w:r>
    </w:p>
    <w:p w14:paraId="32A54C48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0A6C410C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7608297F" w14:textId="77777777" w:rsidR="008667F6" w:rsidRDefault="008667F6" w:rsidP="008667F6">
      <w:pPr>
        <w:rPr>
          <w:rFonts w:ascii="Times New Roman" w:hAnsi="Times New Roman" w:cs="Times New Roman"/>
        </w:rPr>
      </w:pPr>
      <w:r w:rsidRPr="00A13E08">
        <w:rPr>
          <w:rFonts w:ascii="Times New Roman" w:hAnsi="Times New Roman" w:cs="Times New Roman"/>
          <w:b/>
          <w:bCs/>
        </w:rPr>
        <w:t>Coordinator Position Purpose</w:t>
      </w:r>
      <w:r>
        <w:rPr>
          <w:rFonts w:ascii="Times New Roman" w:hAnsi="Times New Roman" w:cs="Times New Roman"/>
        </w:rPr>
        <w:t>:</w:t>
      </w:r>
    </w:p>
    <w:p w14:paraId="322CD98F" w14:textId="16775814" w:rsidR="008667F6" w:rsidRPr="00804690" w:rsidRDefault="008667F6" w:rsidP="008667F6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Coordinate implementation of Act 046 across public and private agencies</w:t>
      </w:r>
      <w:r w:rsidR="002C1D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2389F" w:rsidRPr="00B06090">
        <w:rPr>
          <w:rFonts w:ascii="Times New Roman" w:hAnsi="Times New Roman" w:cs="Times New Roman"/>
          <w:color w:val="000000" w:themeColor="text1"/>
        </w:rPr>
        <w:t>aligned with HB 1362 HD 1 SD 2 CD 1</w:t>
      </w:r>
      <w:r w:rsidR="00B2182C" w:rsidRPr="00B06090">
        <w:rPr>
          <w:rFonts w:ascii="Times New Roman" w:hAnsi="Times New Roman" w:cs="Times New Roman"/>
          <w:color w:val="000000" w:themeColor="text1"/>
        </w:rPr>
        <w:t xml:space="preserve"> </w:t>
      </w:r>
      <w:r w:rsidR="00A13E08" w:rsidRPr="00B06090">
        <w:rPr>
          <w:rFonts w:ascii="Times New Roman" w:hAnsi="Times New Roman" w:cs="Times New Roman"/>
          <w:color w:val="000000" w:themeColor="text1"/>
        </w:rPr>
        <w:t>“effective dates” for impl</w:t>
      </w:r>
      <w:r w:rsidR="002C1DC7" w:rsidRPr="00B06090">
        <w:rPr>
          <w:rFonts w:ascii="Times New Roman" w:hAnsi="Times New Roman" w:cs="Times New Roman"/>
          <w:color w:val="000000" w:themeColor="text1"/>
        </w:rPr>
        <w:t>e</w:t>
      </w:r>
      <w:r w:rsidR="00A13E08" w:rsidRPr="00B06090">
        <w:rPr>
          <w:rFonts w:ascii="Times New Roman" w:hAnsi="Times New Roman" w:cs="Times New Roman"/>
          <w:color w:val="000000" w:themeColor="text1"/>
        </w:rPr>
        <w:t xml:space="preserve">mentation </w:t>
      </w:r>
      <w:r w:rsidR="00C2389F" w:rsidRPr="00B06090">
        <w:rPr>
          <w:rFonts w:ascii="Times New Roman" w:hAnsi="Times New Roman" w:cs="Times New Roman"/>
          <w:color w:val="000000" w:themeColor="text1"/>
        </w:rPr>
        <w:t>mandates and the Early Childhood State Plan</w:t>
      </w:r>
      <w:r w:rsidR="002C1DC7" w:rsidRPr="00B06090">
        <w:rPr>
          <w:rFonts w:ascii="Times New Roman" w:hAnsi="Times New Roman" w:cs="Times New Roman"/>
          <w:color w:val="000000" w:themeColor="text1"/>
        </w:rPr>
        <w:t>,</w:t>
      </w:r>
      <w:r w:rsidR="00C2389F" w:rsidRPr="00B06090">
        <w:rPr>
          <w:rFonts w:ascii="Times New Roman" w:hAnsi="Times New Roman" w:cs="Times New Roman"/>
          <w:color w:val="000000" w:themeColor="text1"/>
        </w:rPr>
        <w:t xml:space="preserve"> </w:t>
      </w:r>
      <w:r w:rsidRPr="00B06090">
        <w:rPr>
          <w:rFonts w:ascii="Times New Roman" w:hAnsi="Times New Roman" w:cs="Times New Roman"/>
          <w:color w:val="000000" w:themeColor="text1"/>
        </w:rPr>
        <w:t xml:space="preserve">to ensure safe, healthy, quality, and affordable </w:t>
      </w:r>
      <w:proofErr w:type="gramStart"/>
      <w:r w:rsidRPr="00B06090">
        <w:rPr>
          <w:rFonts w:ascii="Times New Roman" w:hAnsi="Times New Roman" w:cs="Times New Roman"/>
          <w:color w:val="000000" w:themeColor="text1"/>
        </w:rPr>
        <w:t>child care</w:t>
      </w:r>
      <w:proofErr w:type="gramEnd"/>
      <w:r w:rsidRPr="00B06090">
        <w:rPr>
          <w:rFonts w:ascii="Times New Roman" w:hAnsi="Times New Roman" w:cs="Times New Roman"/>
          <w:color w:val="000000" w:themeColor="text1"/>
        </w:rPr>
        <w:t xml:space="preserve"> and </w:t>
      </w:r>
      <w:r w:rsidRPr="00DD50DB">
        <w:rPr>
          <w:rFonts w:ascii="Times New Roman" w:hAnsi="Times New Roman" w:cs="Times New Roman"/>
        </w:rPr>
        <w:t xml:space="preserve">school readiness opportunities so that </w:t>
      </w:r>
      <w:r w:rsidR="00C2389F" w:rsidRPr="00B06090">
        <w:rPr>
          <w:rFonts w:ascii="Times New Roman" w:hAnsi="Times New Roman" w:cs="Times New Roman"/>
          <w:color w:val="000000" w:themeColor="text1"/>
        </w:rPr>
        <w:t>families</w:t>
      </w:r>
      <w:r w:rsidR="00C2389F">
        <w:rPr>
          <w:rFonts w:ascii="Times New Roman" w:hAnsi="Times New Roman" w:cs="Times New Roman"/>
          <w:color w:val="C00000"/>
        </w:rPr>
        <w:t xml:space="preserve"> </w:t>
      </w:r>
      <w:r w:rsidRPr="00DD50DB">
        <w:rPr>
          <w:rFonts w:ascii="Times New Roman" w:hAnsi="Times New Roman" w:cs="Times New Roman"/>
        </w:rPr>
        <w:t>do not need to choose between employment and child care</w:t>
      </w:r>
      <w:r>
        <w:rPr>
          <w:rFonts w:ascii="Times New Roman" w:hAnsi="Times New Roman" w:cs="Times New Roman"/>
        </w:rPr>
        <w:t xml:space="preserve"> and to offer equitable access to quality care and learning opportunities for children and families aligned with their values and needs.  The Coordinator reports to the Early Learning Board.</w:t>
      </w:r>
      <w:r w:rsidR="00B2182C">
        <w:rPr>
          <w:rFonts w:ascii="Times New Roman" w:hAnsi="Times New Roman" w:cs="Times New Roman"/>
        </w:rPr>
        <w:t xml:space="preserve"> </w:t>
      </w:r>
      <w:r w:rsidR="00804690">
        <w:rPr>
          <w:rFonts w:ascii="Times New Roman" w:hAnsi="Times New Roman" w:cs="Times New Roman"/>
        </w:rPr>
        <w:t xml:space="preserve"> </w:t>
      </w:r>
      <w:r w:rsidR="00804690">
        <w:rPr>
          <w:rFonts w:ascii="Times New Roman" w:hAnsi="Times New Roman" w:cs="Times New Roman"/>
          <w:sz w:val="18"/>
          <w:szCs w:val="18"/>
        </w:rPr>
        <w:t>(approved June 10, 2021)</w:t>
      </w:r>
    </w:p>
    <w:p w14:paraId="7DA3167E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5C5EF30F" w14:textId="35C6A1B5" w:rsidR="008667F6" w:rsidRPr="00A13E08" w:rsidRDefault="00A13E08" w:rsidP="008667F6">
      <w:pPr>
        <w:rPr>
          <w:rFonts w:ascii="Times New Roman" w:hAnsi="Times New Roman" w:cs="Times New Roman"/>
        </w:rPr>
      </w:pPr>
      <w:r w:rsidRPr="00A13E08">
        <w:rPr>
          <w:rFonts w:ascii="Times New Roman" w:hAnsi="Times New Roman" w:cs="Times New Roman"/>
          <w:b/>
          <w:bCs/>
        </w:rPr>
        <w:t>Duties, Responsibilities, Major Functions</w:t>
      </w:r>
      <w:r>
        <w:rPr>
          <w:rFonts w:ascii="Times New Roman" w:hAnsi="Times New Roman" w:cs="Times New Roman"/>
        </w:rPr>
        <w:t>:</w:t>
      </w:r>
    </w:p>
    <w:p w14:paraId="5A975A6A" w14:textId="155D9358" w:rsidR="00B2182C" w:rsidRPr="00B06090" w:rsidRDefault="00B2182C" w:rsidP="00B2182C">
      <w:pPr>
        <w:numPr>
          <w:ilvl w:val="0"/>
          <w:numId w:val="1"/>
        </w:numPr>
        <w:spacing w:after="20" w:line="259" w:lineRule="auto"/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t xml:space="preserve">Convene government agencies and stakeholders for the coordination and monitoring of implementation plans. </w:t>
      </w:r>
    </w:p>
    <w:p w14:paraId="407FF28D" w14:textId="77777777" w:rsidR="00B2182C" w:rsidRPr="00B06090" w:rsidRDefault="00B2182C" w:rsidP="00B2182C">
      <w:pPr>
        <w:numPr>
          <w:ilvl w:val="0"/>
          <w:numId w:val="1"/>
        </w:numPr>
        <w:spacing w:after="20" w:line="259" w:lineRule="auto"/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t xml:space="preserve">Support the development and monitor the progress of agency implementation plans </w:t>
      </w:r>
    </w:p>
    <w:p w14:paraId="419F6DA0" w14:textId="1C6FACA0" w:rsidR="008667F6" w:rsidRPr="00804690" w:rsidRDefault="008667F6" w:rsidP="00B218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>Develop a build-out plan in coordination with EOEL and DHS to define the type and nature of educational and child care opportunities needed to meet the benchmarks</w:t>
      </w:r>
      <w:r w:rsidR="00804690">
        <w:rPr>
          <w:rFonts w:ascii="Times New Roman" w:hAnsi="Times New Roman" w:cs="Times New Roman"/>
        </w:rPr>
        <w:t xml:space="preserve"> (HB 1362 HD 1 SD </w:t>
      </w:r>
      <w:r w:rsidR="00B06090">
        <w:rPr>
          <w:rFonts w:ascii="Times New Roman" w:hAnsi="Times New Roman" w:cs="Times New Roman"/>
        </w:rPr>
        <w:t>2</w:t>
      </w:r>
      <w:r w:rsidR="00804690">
        <w:rPr>
          <w:rFonts w:ascii="Times New Roman" w:hAnsi="Times New Roman" w:cs="Times New Roman"/>
        </w:rPr>
        <w:t xml:space="preserve"> CD 1, Sect.</w:t>
      </w:r>
      <w:r w:rsidR="00B06090">
        <w:rPr>
          <w:rFonts w:ascii="Times New Roman" w:hAnsi="Times New Roman" w:cs="Times New Roman"/>
        </w:rPr>
        <w:t xml:space="preserve"> </w:t>
      </w:r>
      <w:proofErr w:type="gramStart"/>
      <w:r w:rsidR="00B06090">
        <w:rPr>
          <w:rFonts w:ascii="Times New Roman" w:hAnsi="Times New Roman" w:cs="Times New Roman"/>
        </w:rPr>
        <w:t>12</w:t>
      </w:r>
      <w:r w:rsidR="00804690">
        <w:rPr>
          <w:rFonts w:ascii="Times New Roman" w:hAnsi="Times New Roman" w:cs="Times New Roman"/>
        </w:rPr>
        <w:t xml:space="preserve"> )</w:t>
      </w:r>
      <w:proofErr w:type="gramEnd"/>
      <w:r w:rsidRPr="00804690">
        <w:rPr>
          <w:rFonts w:ascii="Times New Roman" w:hAnsi="Times New Roman" w:cs="Times New Roman"/>
        </w:rPr>
        <w:t>:</w:t>
      </w:r>
    </w:p>
    <w:p w14:paraId="1C3D718A" w14:textId="77777777" w:rsidR="008667F6" w:rsidRPr="00804690" w:rsidRDefault="008667F6" w:rsidP="00B21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 xml:space="preserve">Identify the greatest needs of communities and where they are located across the </w:t>
      </w:r>
      <w:proofErr w:type="gramStart"/>
      <w:r w:rsidRPr="00804690">
        <w:rPr>
          <w:rFonts w:ascii="Times New Roman" w:hAnsi="Times New Roman" w:cs="Times New Roman"/>
        </w:rPr>
        <w:t>State;</w:t>
      </w:r>
      <w:proofErr w:type="gramEnd"/>
    </w:p>
    <w:p w14:paraId="7C396983" w14:textId="1CBC9074" w:rsidR="008667F6" w:rsidRPr="00804690" w:rsidRDefault="008667F6" w:rsidP="00B21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 xml:space="preserve">Determine the type of expansion to meet those needs which will respect </w:t>
      </w:r>
      <w:r w:rsidR="005C1155" w:rsidRPr="00B06090">
        <w:rPr>
          <w:rFonts w:ascii="Times New Roman" w:hAnsi="Times New Roman" w:cs="Times New Roman"/>
          <w:color w:val="000000" w:themeColor="text1"/>
        </w:rPr>
        <w:t>family</w:t>
      </w:r>
      <w:r w:rsidRPr="00804690">
        <w:rPr>
          <w:rFonts w:ascii="Times New Roman" w:hAnsi="Times New Roman" w:cs="Times New Roman"/>
        </w:rPr>
        <w:t xml:space="preserve"> choice, support cultural values and guarantee best results for </w:t>
      </w:r>
      <w:proofErr w:type="gramStart"/>
      <w:r w:rsidRPr="00804690">
        <w:rPr>
          <w:rFonts w:ascii="Times New Roman" w:hAnsi="Times New Roman" w:cs="Times New Roman"/>
        </w:rPr>
        <w:t>children;</w:t>
      </w:r>
      <w:proofErr w:type="gramEnd"/>
    </w:p>
    <w:p w14:paraId="4191B123" w14:textId="77777777" w:rsidR="008667F6" w:rsidRPr="00804690" w:rsidRDefault="008667F6" w:rsidP="00B21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 xml:space="preserve">Recommend public facilities (schools, libraries, UH) to serve as sites appropriate for the types of programs </w:t>
      </w:r>
      <w:proofErr w:type="gramStart"/>
      <w:r w:rsidRPr="00804690">
        <w:rPr>
          <w:rFonts w:ascii="Times New Roman" w:hAnsi="Times New Roman" w:cs="Times New Roman"/>
        </w:rPr>
        <w:t>needed;</w:t>
      </w:r>
      <w:proofErr w:type="gramEnd"/>
    </w:p>
    <w:p w14:paraId="36C15A1B" w14:textId="290788D1" w:rsidR="005C1155" w:rsidRPr="00B06090" w:rsidRDefault="005C1155" w:rsidP="00B21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 xml:space="preserve">In support of EOEL and DHS collaboration, </w:t>
      </w:r>
      <w:r w:rsidRPr="00B06090">
        <w:rPr>
          <w:rFonts w:ascii="Times New Roman" w:hAnsi="Times New Roman" w:cs="Times New Roman"/>
        </w:rPr>
        <w:t>facilitate the coordination of Legislative reporting requirements</w:t>
      </w:r>
      <w:r w:rsidR="00A13E08" w:rsidRPr="00B06090">
        <w:rPr>
          <w:rFonts w:ascii="Times New Roman" w:hAnsi="Times New Roman" w:cs="Times New Roman"/>
        </w:rPr>
        <w:t>.</w:t>
      </w:r>
    </w:p>
    <w:p w14:paraId="3C0AB69A" w14:textId="77777777" w:rsidR="008667F6" w:rsidRPr="00804690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04690">
        <w:rPr>
          <w:rFonts w:ascii="Times New Roman" w:hAnsi="Times New Roman" w:cs="Times New Roman"/>
        </w:rPr>
        <w:t xml:space="preserve">Monitor, and report about the implementation progress of the early care and education sector programs to EOEL and </w:t>
      </w:r>
      <w:proofErr w:type="gramStart"/>
      <w:r w:rsidRPr="00804690">
        <w:rPr>
          <w:rFonts w:ascii="Times New Roman" w:hAnsi="Times New Roman" w:cs="Times New Roman"/>
        </w:rPr>
        <w:t>DHS;</w:t>
      </w:r>
      <w:proofErr w:type="gramEnd"/>
    </w:p>
    <w:p w14:paraId="342C15A5" w14:textId="77777777" w:rsidR="00804690" w:rsidRPr="00B06090" w:rsidRDefault="00804690" w:rsidP="00804690">
      <w:pPr>
        <w:numPr>
          <w:ilvl w:val="0"/>
          <w:numId w:val="1"/>
        </w:numPr>
        <w:spacing w:after="20" w:line="259" w:lineRule="auto"/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t xml:space="preserve">Provide updates to the ELB and its stakeholders on progress.  </w:t>
      </w:r>
    </w:p>
    <w:p w14:paraId="4387BF6B" w14:textId="37306C8A" w:rsidR="008667F6" w:rsidRPr="00B06090" w:rsidRDefault="005C1155" w:rsidP="008046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t>Bring concerns and issues to the ELB for discussion and decision-making as necessary.</w:t>
      </w:r>
    </w:p>
    <w:p w14:paraId="42D20801" w14:textId="4DDD467E" w:rsidR="005C1155" w:rsidRPr="00B06090" w:rsidRDefault="005C1155" w:rsidP="005C1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lastRenderedPageBreak/>
        <w:t>Make policy recommendations to achieve the expansion, including funding and capacity-</w:t>
      </w:r>
      <w:proofErr w:type="gramStart"/>
      <w:r w:rsidRPr="00B06090">
        <w:rPr>
          <w:rFonts w:ascii="Times New Roman" w:hAnsi="Times New Roman" w:cs="Times New Roman"/>
        </w:rPr>
        <w:t>building;</w:t>
      </w:r>
      <w:proofErr w:type="gramEnd"/>
    </w:p>
    <w:p w14:paraId="1518204E" w14:textId="59160161" w:rsidR="003D0A55" w:rsidRPr="00B06090" w:rsidRDefault="00804690" w:rsidP="0099181D">
      <w:pPr>
        <w:numPr>
          <w:ilvl w:val="0"/>
          <w:numId w:val="3"/>
        </w:numPr>
        <w:spacing w:after="20" w:line="259" w:lineRule="auto"/>
        <w:rPr>
          <w:rFonts w:ascii="Times New Roman" w:hAnsi="Times New Roman" w:cs="Times New Roman"/>
        </w:rPr>
      </w:pPr>
      <w:r w:rsidRPr="00B06090">
        <w:rPr>
          <w:rFonts w:ascii="Times New Roman" w:hAnsi="Times New Roman" w:cs="Times New Roman"/>
        </w:rPr>
        <w:t xml:space="preserve">Identify and advise the ELB on implementation barriers, challenges and resources that could be addressed through legislation. </w:t>
      </w:r>
    </w:p>
    <w:sectPr w:rsidR="003D0A55" w:rsidRPr="00B06090" w:rsidSect="001B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B9D7" w14:textId="77777777" w:rsidR="00776ADC" w:rsidRDefault="00776ADC" w:rsidP="003F0158">
      <w:r>
        <w:separator/>
      </w:r>
    </w:p>
  </w:endnote>
  <w:endnote w:type="continuationSeparator" w:id="0">
    <w:p w14:paraId="2F18CF1D" w14:textId="77777777" w:rsidR="00776ADC" w:rsidRDefault="00776ADC" w:rsidP="003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ED2F" w14:textId="77777777" w:rsidR="003F0158" w:rsidRDefault="003F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3449" w14:textId="77777777" w:rsidR="003F0158" w:rsidRDefault="003F0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37E8" w14:textId="77777777" w:rsidR="003F0158" w:rsidRDefault="003F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280F" w14:textId="77777777" w:rsidR="00776ADC" w:rsidRDefault="00776ADC" w:rsidP="003F0158">
      <w:r>
        <w:separator/>
      </w:r>
    </w:p>
  </w:footnote>
  <w:footnote w:type="continuationSeparator" w:id="0">
    <w:p w14:paraId="2511E59C" w14:textId="77777777" w:rsidR="00776ADC" w:rsidRDefault="00776ADC" w:rsidP="003F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3BC7" w14:textId="1BF09E4B" w:rsidR="003F0158" w:rsidRDefault="00776ADC">
    <w:pPr>
      <w:pStyle w:val="Header"/>
    </w:pPr>
    <w:r>
      <w:rPr>
        <w:noProof/>
      </w:rPr>
      <w:pict w14:anchorId="78F55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1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7CE8" w14:textId="1E21B4D3" w:rsidR="003F0158" w:rsidRDefault="00776ADC">
    <w:pPr>
      <w:pStyle w:val="Header"/>
    </w:pPr>
    <w:r>
      <w:rPr>
        <w:noProof/>
      </w:rPr>
      <w:pict w14:anchorId="0E22B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2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A195" w14:textId="0A87839E" w:rsidR="003F0158" w:rsidRDefault="00776ADC">
    <w:pPr>
      <w:pStyle w:val="Header"/>
    </w:pPr>
    <w:r>
      <w:rPr>
        <w:noProof/>
      </w:rPr>
      <w:pict w14:anchorId="0BD0F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0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14AD"/>
    <w:multiLevelType w:val="hybridMultilevel"/>
    <w:tmpl w:val="D5C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188F"/>
    <w:multiLevelType w:val="hybridMultilevel"/>
    <w:tmpl w:val="54F4A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B0E"/>
    <w:multiLevelType w:val="hybridMultilevel"/>
    <w:tmpl w:val="96B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57F"/>
    <w:multiLevelType w:val="hybridMultilevel"/>
    <w:tmpl w:val="FEAE04AE"/>
    <w:lvl w:ilvl="0" w:tplc="028AA2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86C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E0F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067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33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6EC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8CE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46A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679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6"/>
    <w:rsid w:val="000A122C"/>
    <w:rsid w:val="001B6956"/>
    <w:rsid w:val="00217BEA"/>
    <w:rsid w:val="002C1DC7"/>
    <w:rsid w:val="003F0158"/>
    <w:rsid w:val="005C1155"/>
    <w:rsid w:val="00691FF6"/>
    <w:rsid w:val="00737A62"/>
    <w:rsid w:val="00776ADC"/>
    <w:rsid w:val="00804690"/>
    <w:rsid w:val="008667F6"/>
    <w:rsid w:val="008C7A3F"/>
    <w:rsid w:val="0099181D"/>
    <w:rsid w:val="00A13E08"/>
    <w:rsid w:val="00B06090"/>
    <w:rsid w:val="00B2182C"/>
    <w:rsid w:val="00C2389F"/>
    <w:rsid w:val="00F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2B4A25"/>
  <w14:defaultImageDpi w14:val="32767"/>
  <w15:chartTrackingRefBased/>
  <w15:docId w15:val="{3AF7CD1B-E5F5-F148-9665-F51A76A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7F6"/>
  </w:style>
  <w:style w:type="paragraph" w:styleId="Heading2">
    <w:name w:val="heading 2"/>
    <w:next w:val="Normal"/>
    <w:link w:val="Heading2Char"/>
    <w:uiPriority w:val="9"/>
    <w:unhideWhenUsed/>
    <w:qFormat/>
    <w:rsid w:val="0099181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58"/>
  </w:style>
  <w:style w:type="paragraph" w:styleId="Footer">
    <w:name w:val="footer"/>
    <w:basedOn w:val="Normal"/>
    <w:link w:val="FooterChar"/>
    <w:uiPriority w:val="99"/>
    <w:unhideWhenUsed/>
    <w:rsid w:val="003F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58"/>
  </w:style>
  <w:style w:type="character" w:customStyle="1" w:styleId="Heading2Char">
    <w:name w:val="Heading 2 Char"/>
    <w:basedOn w:val="DefaultParagraphFont"/>
    <w:link w:val="Heading2"/>
    <w:uiPriority w:val="9"/>
    <w:rsid w:val="0099181D"/>
    <w:rPr>
      <w:rFonts w:ascii="Arial" w:eastAsia="Arial" w:hAnsi="Arial" w:cs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1131C12-708F-E547-A56F-5B7BFB8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4</cp:revision>
  <dcterms:created xsi:type="dcterms:W3CDTF">2021-06-21T23:01:00Z</dcterms:created>
  <dcterms:modified xsi:type="dcterms:W3CDTF">2021-07-03T00:49:00Z</dcterms:modified>
</cp:coreProperties>
</file>