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F0551" w14:textId="61261CA2" w:rsidR="00B63FC6" w:rsidRPr="00B63FC6" w:rsidRDefault="00B63FC6" w:rsidP="00B63FC6">
      <w:pPr>
        <w:tabs>
          <w:tab w:val="left" w:pos="1440"/>
          <w:tab w:val="left" w:pos="5220"/>
        </w:tabs>
        <w:rPr>
          <w:sz w:val="22"/>
          <w:szCs w:val="22"/>
        </w:rPr>
      </w:pPr>
      <w:r w:rsidRPr="00B63FC6">
        <w:rPr>
          <w:b/>
          <w:sz w:val="22"/>
          <w:szCs w:val="22"/>
        </w:rPr>
        <w:t>TO:</w:t>
      </w:r>
      <w:r w:rsidRPr="00B63FC6">
        <w:rPr>
          <w:sz w:val="22"/>
          <w:szCs w:val="22"/>
        </w:rPr>
        <w:tab/>
        <w:t xml:space="preserve">Representative </w:t>
      </w:r>
      <w:r w:rsidR="009A0125">
        <w:rPr>
          <w:sz w:val="22"/>
          <w:szCs w:val="22"/>
        </w:rPr>
        <w:t>Sylvia Luke</w:t>
      </w:r>
      <w:r w:rsidRPr="00B63FC6">
        <w:rPr>
          <w:sz w:val="22"/>
          <w:szCs w:val="22"/>
        </w:rPr>
        <w:t>, Chair</w:t>
      </w:r>
    </w:p>
    <w:p w14:paraId="062BD576" w14:textId="7CD79EF1" w:rsidR="00B63FC6" w:rsidRPr="00B63FC6" w:rsidRDefault="00B63FC6" w:rsidP="00B63FC6">
      <w:pPr>
        <w:tabs>
          <w:tab w:val="left" w:pos="1440"/>
          <w:tab w:val="left" w:pos="5220"/>
        </w:tabs>
        <w:rPr>
          <w:sz w:val="22"/>
          <w:szCs w:val="22"/>
        </w:rPr>
      </w:pPr>
      <w:r w:rsidRPr="00B63FC6">
        <w:rPr>
          <w:sz w:val="22"/>
          <w:szCs w:val="22"/>
        </w:rPr>
        <w:tab/>
        <w:t xml:space="preserve">Representative </w:t>
      </w:r>
      <w:r w:rsidR="009A0125">
        <w:rPr>
          <w:sz w:val="22"/>
          <w:szCs w:val="22"/>
        </w:rPr>
        <w:t>Kyle T. Yamashita</w:t>
      </w:r>
      <w:r w:rsidRPr="00B63FC6">
        <w:rPr>
          <w:sz w:val="22"/>
          <w:szCs w:val="22"/>
        </w:rPr>
        <w:t>, Vice Chair</w:t>
      </w:r>
    </w:p>
    <w:p w14:paraId="5AA8CBF5" w14:textId="77777777" w:rsidR="00B63FC6" w:rsidRPr="00B63FC6" w:rsidRDefault="00B63FC6" w:rsidP="00B63FC6">
      <w:pPr>
        <w:tabs>
          <w:tab w:val="left" w:pos="1440"/>
          <w:tab w:val="left" w:pos="5220"/>
        </w:tabs>
        <w:rPr>
          <w:sz w:val="22"/>
          <w:szCs w:val="22"/>
        </w:rPr>
      </w:pPr>
      <w:r w:rsidRPr="00B63FC6">
        <w:rPr>
          <w:sz w:val="22"/>
          <w:szCs w:val="22"/>
        </w:rPr>
        <w:tab/>
        <w:t>House Committee on Education</w:t>
      </w:r>
    </w:p>
    <w:p w14:paraId="5ECD7BB6" w14:textId="59F05AEF" w:rsidR="00B63FC6" w:rsidRPr="00B63FC6" w:rsidRDefault="00B63FC6" w:rsidP="009A0125">
      <w:pPr>
        <w:tabs>
          <w:tab w:val="left" w:pos="1440"/>
          <w:tab w:val="left" w:pos="5220"/>
        </w:tabs>
        <w:rPr>
          <w:sz w:val="22"/>
          <w:szCs w:val="22"/>
        </w:rPr>
      </w:pPr>
    </w:p>
    <w:p w14:paraId="0C0FED9B" w14:textId="47A5146E" w:rsidR="00B63FC6" w:rsidRPr="00B63FC6" w:rsidRDefault="00B63FC6" w:rsidP="00B63FC6">
      <w:pPr>
        <w:tabs>
          <w:tab w:val="left" w:pos="1440"/>
          <w:tab w:val="left" w:pos="5220"/>
        </w:tabs>
        <w:rPr>
          <w:sz w:val="22"/>
          <w:szCs w:val="22"/>
        </w:rPr>
      </w:pPr>
      <w:r w:rsidRPr="00B63FC6">
        <w:rPr>
          <w:b/>
          <w:sz w:val="22"/>
          <w:szCs w:val="22"/>
        </w:rPr>
        <w:t>FROM:</w:t>
      </w:r>
      <w:r w:rsidRPr="00B63FC6">
        <w:rPr>
          <w:sz w:val="22"/>
          <w:szCs w:val="22"/>
        </w:rPr>
        <w:tab/>
      </w:r>
      <w:r>
        <w:rPr>
          <w:sz w:val="22"/>
          <w:szCs w:val="22"/>
        </w:rPr>
        <w:t>Robert G. Peters, Chair</w:t>
      </w:r>
    </w:p>
    <w:p w14:paraId="5A1B09C8" w14:textId="7B43DE8C" w:rsidR="00B63FC6" w:rsidRPr="00B63FC6" w:rsidRDefault="00B63FC6" w:rsidP="00B63FC6">
      <w:pPr>
        <w:tabs>
          <w:tab w:val="left" w:pos="1440"/>
          <w:tab w:val="left" w:pos="5220"/>
        </w:tabs>
        <w:rPr>
          <w:sz w:val="22"/>
          <w:szCs w:val="22"/>
        </w:rPr>
      </w:pPr>
      <w:r w:rsidRPr="00B63FC6">
        <w:rPr>
          <w:sz w:val="22"/>
          <w:szCs w:val="22"/>
        </w:rPr>
        <w:tab/>
        <w:t>Early Learning</w:t>
      </w:r>
      <w:r>
        <w:rPr>
          <w:sz w:val="22"/>
          <w:szCs w:val="22"/>
        </w:rPr>
        <w:t xml:space="preserve"> Board</w:t>
      </w:r>
    </w:p>
    <w:p w14:paraId="5A531984" w14:textId="77777777" w:rsidR="00B63FC6" w:rsidRPr="00B63FC6" w:rsidRDefault="00B63FC6" w:rsidP="00B63FC6">
      <w:pPr>
        <w:tabs>
          <w:tab w:val="left" w:pos="5220"/>
        </w:tabs>
        <w:rPr>
          <w:sz w:val="22"/>
          <w:szCs w:val="22"/>
        </w:rPr>
      </w:pPr>
    </w:p>
    <w:p w14:paraId="4106D151" w14:textId="23C59421" w:rsidR="00B63FC6" w:rsidRPr="00B63FC6" w:rsidRDefault="00B63FC6" w:rsidP="00B63FC6">
      <w:pPr>
        <w:tabs>
          <w:tab w:val="left" w:pos="1440"/>
          <w:tab w:val="left" w:pos="5220"/>
        </w:tabs>
        <w:ind w:left="1440" w:hanging="1440"/>
        <w:rPr>
          <w:sz w:val="22"/>
          <w:szCs w:val="22"/>
        </w:rPr>
      </w:pPr>
      <w:r w:rsidRPr="00B63FC6">
        <w:rPr>
          <w:b/>
          <w:sz w:val="22"/>
          <w:szCs w:val="22"/>
        </w:rPr>
        <w:t xml:space="preserve">SUBJECT: </w:t>
      </w:r>
      <w:r w:rsidRPr="00B63FC6">
        <w:rPr>
          <w:b/>
          <w:sz w:val="22"/>
          <w:szCs w:val="22"/>
        </w:rPr>
        <w:tab/>
        <w:t>Measure:</w:t>
      </w:r>
      <w:r w:rsidRPr="00B63FC6">
        <w:rPr>
          <w:sz w:val="22"/>
          <w:szCs w:val="22"/>
        </w:rPr>
        <w:t xml:space="preserve">  HB 1939</w:t>
      </w:r>
      <w:r w:rsidR="009A0125">
        <w:rPr>
          <w:sz w:val="22"/>
          <w:szCs w:val="22"/>
        </w:rPr>
        <w:t>, HD 1</w:t>
      </w:r>
      <w:r w:rsidRPr="00B63FC6">
        <w:rPr>
          <w:sz w:val="22"/>
          <w:szCs w:val="22"/>
        </w:rPr>
        <w:t xml:space="preserve"> – Relating to Early Learning</w:t>
      </w:r>
    </w:p>
    <w:p w14:paraId="3D98EDA3" w14:textId="36CFB066" w:rsidR="00B63FC6" w:rsidRPr="00B63FC6" w:rsidRDefault="00B63FC6" w:rsidP="00B63FC6">
      <w:pPr>
        <w:tabs>
          <w:tab w:val="left" w:pos="1440"/>
          <w:tab w:val="left" w:pos="5760"/>
        </w:tabs>
        <w:ind w:left="5760" w:hanging="5040"/>
        <w:rPr>
          <w:sz w:val="22"/>
          <w:szCs w:val="22"/>
        </w:rPr>
      </w:pPr>
      <w:r w:rsidRPr="00B63FC6">
        <w:rPr>
          <w:b/>
          <w:sz w:val="22"/>
          <w:szCs w:val="22"/>
        </w:rPr>
        <w:tab/>
        <w:t>Hearing Date:</w:t>
      </w:r>
      <w:r w:rsidRPr="00B63FC6">
        <w:rPr>
          <w:sz w:val="22"/>
          <w:szCs w:val="22"/>
        </w:rPr>
        <w:t xml:space="preserve">  </w:t>
      </w:r>
      <w:r w:rsidR="009A0125">
        <w:rPr>
          <w:sz w:val="22"/>
          <w:szCs w:val="22"/>
        </w:rPr>
        <w:t xml:space="preserve">Friday, </w:t>
      </w:r>
      <w:r w:rsidRPr="00B63FC6">
        <w:rPr>
          <w:sz w:val="22"/>
          <w:szCs w:val="22"/>
        </w:rPr>
        <w:t xml:space="preserve">February </w:t>
      </w:r>
      <w:r w:rsidR="009A0125">
        <w:rPr>
          <w:sz w:val="22"/>
          <w:szCs w:val="22"/>
        </w:rPr>
        <w:t>25</w:t>
      </w:r>
      <w:r w:rsidRPr="00B63FC6">
        <w:rPr>
          <w:sz w:val="22"/>
          <w:szCs w:val="22"/>
        </w:rPr>
        <w:t>, 2022</w:t>
      </w:r>
    </w:p>
    <w:p w14:paraId="2EE15E8F" w14:textId="0B4381A6" w:rsidR="00B63FC6" w:rsidRPr="00B63FC6" w:rsidRDefault="00B63FC6" w:rsidP="00B63FC6">
      <w:pPr>
        <w:tabs>
          <w:tab w:val="left" w:pos="1440"/>
          <w:tab w:val="left" w:pos="5220"/>
          <w:tab w:val="left" w:pos="5760"/>
        </w:tabs>
        <w:ind w:left="5760" w:hanging="5040"/>
        <w:rPr>
          <w:sz w:val="22"/>
          <w:szCs w:val="22"/>
        </w:rPr>
      </w:pPr>
      <w:r w:rsidRPr="00B63FC6">
        <w:rPr>
          <w:b/>
          <w:sz w:val="22"/>
          <w:szCs w:val="22"/>
        </w:rPr>
        <w:tab/>
        <w:t xml:space="preserve">Time:  </w:t>
      </w:r>
      <w:r w:rsidR="009A0125">
        <w:rPr>
          <w:sz w:val="22"/>
          <w:szCs w:val="22"/>
        </w:rPr>
        <w:t>11:00 A.M.</w:t>
      </w:r>
    </w:p>
    <w:p w14:paraId="16F54D59" w14:textId="49288EBA" w:rsidR="00B63FC6" w:rsidRPr="00B63FC6" w:rsidRDefault="00B63FC6" w:rsidP="00B63FC6">
      <w:pPr>
        <w:tabs>
          <w:tab w:val="left" w:pos="1440"/>
          <w:tab w:val="left" w:pos="5220"/>
          <w:tab w:val="left" w:pos="5760"/>
        </w:tabs>
        <w:ind w:left="5760" w:hanging="5040"/>
        <w:rPr>
          <w:sz w:val="22"/>
          <w:szCs w:val="22"/>
        </w:rPr>
      </w:pPr>
      <w:r w:rsidRPr="00B63FC6">
        <w:rPr>
          <w:b/>
          <w:sz w:val="22"/>
          <w:szCs w:val="22"/>
        </w:rPr>
        <w:tab/>
        <w:t xml:space="preserve">Location:  </w:t>
      </w:r>
      <w:r w:rsidR="009A0125">
        <w:rPr>
          <w:bCs/>
          <w:sz w:val="22"/>
          <w:szCs w:val="22"/>
        </w:rPr>
        <w:t xml:space="preserve">Conference Room 308 &amp; </w:t>
      </w:r>
      <w:r w:rsidRPr="00B63FC6">
        <w:rPr>
          <w:sz w:val="22"/>
          <w:szCs w:val="22"/>
        </w:rPr>
        <w:t>Videoconference</w:t>
      </w:r>
    </w:p>
    <w:p w14:paraId="5BA5080D" w14:textId="77777777" w:rsidR="00B63FC6" w:rsidRPr="00B63FC6" w:rsidRDefault="00B63FC6" w:rsidP="00B63FC6">
      <w:pPr>
        <w:tabs>
          <w:tab w:val="left" w:pos="1440"/>
          <w:tab w:val="left" w:pos="5220"/>
        </w:tabs>
        <w:rPr>
          <w:b/>
          <w:sz w:val="22"/>
          <w:szCs w:val="22"/>
        </w:rPr>
      </w:pPr>
    </w:p>
    <w:p w14:paraId="6532C7D1" w14:textId="46A722B6" w:rsidR="00B63FC6" w:rsidRPr="00B63FC6" w:rsidRDefault="00B63FC6" w:rsidP="00B63FC6">
      <w:pPr>
        <w:tabs>
          <w:tab w:val="left" w:pos="1440"/>
        </w:tabs>
        <w:rPr>
          <w:sz w:val="22"/>
          <w:szCs w:val="22"/>
        </w:rPr>
      </w:pPr>
      <w:r w:rsidRPr="00B63FC6">
        <w:rPr>
          <w:b/>
          <w:sz w:val="22"/>
          <w:szCs w:val="22"/>
        </w:rPr>
        <w:t>Description:</w:t>
      </w:r>
      <w:r w:rsidRPr="00B63FC6">
        <w:rPr>
          <w:sz w:val="22"/>
          <w:szCs w:val="22"/>
        </w:rPr>
        <w:t xml:space="preserve">  Appropriates funds for two positions in the executive office on early learning to enhance capacity and resources for the office.</w:t>
      </w:r>
      <w:r w:rsidR="009E7D34">
        <w:rPr>
          <w:sz w:val="22"/>
          <w:szCs w:val="22"/>
        </w:rPr>
        <w:t xml:space="preserve">  Effective 7/1/2050.  (HD1)</w:t>
      </w:r>
    </w:p>
    <w:p w14:paraId="682888BF" w14:textId="77777777" w:rsidR="00B63FC6" w:rsidRPr="00B63FC6" w:rsidRDefault="00B63FC6" w:rsidP="00B63FC6">
      <w:pPr>
        <w:tabs>
          <w:tab w:val="left" w:pos="5220"/>
        </w:tabs>
        <w:rPr>
          <w:b/>
          <w:sz w:val="22"/>
          <w:szCs w:val="22"/>
        </w:rPr>
      </w:pPr>
    </w:p>
    <w:p w14:paraId="7612EFD5" w14:textId="2684CCAD" w:rsidR="00B63FC6" w:rsidRPr="00B63FC6" w:rsidRDefault="00B63FC6" w:rsidP="00B63FC6">
      <w:pPr>
        <w:tabs>
          <w:tab w:val="left" w:pos="5220"/>
        </w:tabs>
        <w:rPr>
          <w:sz w:val="22"/>
          <w:szCs w:val="22"/>
        </w:rPr>
      </w:pPr>
      <w:r w:rsidRPr="00B63FC6">
        <w:rPr>
          <w:b/>
          <w:sz w:val="22"/>
          <w:szCs w:val="22"/>
        </w:rPr>
        <w:t>E</w:t>
      </w:r>
      <w:r>
        <w:rPr>
          <w:b/>
          <w:sz w:val="22"/>
          <w:szCs w:val="22"/>
        </w:rPr>
        <w:t>arly Learning Board Position</w:t>
      </w:r>
      <w:r w:rsidRPr="00B63FC6">
        <w:rPr>
          <w:b/>
          <w:sz w:val="22"/>
          <w:szCs w:val="22"/>
        </w:rPr>
        <w:t xml:space="preserve">:  </w:t>
      </w:r>
      <w:r w:rsidR="009A0125">
        <w:rPr>
          <w:b/>
          <w:sz w:val="22"/>
          <w:szCs w:val="22"/>
        </w:rPr>
        <w:t>Support the Intent</w:t>
      </w:r>
    </w:p>
    <w:p w14:paraId="4F87C686" w14:textId="77777777" w:rsidR="00B63FC6" w:rsidRPr="00B63FC6" w:rsidRDefault="00B63FC6" w:rsidP="00B63FC6">
      <w:pPr>
        <w:tabs>
          <w:tab w:val="left" w:pos="5220"/>
        </w:tabs>
        <w:rPr>
          <w:sz w:val="22"/>
          <w:szCs w:val="22"/>
        </w:rPr>
      </w:pPr>
    </w:p>
    <w:p w14:paraId="26D7DE2B" w14:textId="2FD4A067" w:rsidR="00B63FC6" w:rsidRPr="00B63FC6" w:rsidRDefault="00B63FC6" w:rsidP="00B63FC6">
      <w:pPr>
        <w:tabs>
          <w:tab w:val="left" w:pos="5220"/>
        </w:tabs>
        <w:rPr>
          <w:sz w:val="22"/>
          <w:szCs w:val="22"/>
        </w:rPr>
      </w:pPr>
      <w:r w:rsidRPr="00B63FC6">
        <w:rPr>
          <w:sz w:val="22"/>
          <w:szCs w:val="22"/>
        </w:rPr>
        <w:t xml:space="preserve">Aloha. I am </w:t>
      </w:r>
      <w:r>
        <w:rPr>
          <w:sz w:val="22"/>
          <w:szCs w:val="22"/>
        </w:rPr>
        <w:t>Robert G. Peters, Chair of the Early Learning Board</w:t>
      </w:r>
      <w:r w:rsidRPr="00B63FC6">
        <w:rPr>
          <w:sz w:val="22"/>
          <w:szCs w:val="22"/>
        </w:rPr>
        <w:t xml:space="preserve">, </w:t>
      </w:r>
      <w:r w:rsidR="009E7D34">
        <w:rPr>
          <w:sz w:val="22"/>
          <w:szCs w:val="22"/>
        </w:rPr>
        <w:t xml:space="preserve">offering testimony in support of the intent </w:t>
      </w:r>
      <w:r>
        <w:rPr>
          <w:sz w:val="22"/>
          <w:szCs w:val="22"/>
        </w:rPr>
        <w:t>o</w:t>
      </w:r>
      <w:r w:rsidR="009E7D34">
        <w:rPr>
          <w:sz w:val="22"/>
          <w:szCs w:val="22"/>
        </w:rPr>
        <w:t>f</w:t>
      </w:r>
      <w:r>
        <w:rPr>
          <w:sz w:val="22"/>
          <w:szCs w:val="22"/>
        </w:rPr>
        <w:t xml:space="preserve"> HB 1939</w:t>
      </w:r>
      <w:r w:rsidRPr="00B63FC6">
        <w:rPr>
          <w:sz w:val="22"/>
          <w:szCs w:val="22"/>
        </w:rPr>
        <w:t>,</w:t>
      </w:r>
      <w:r w:rsidR="009A0125">
        <w:rPr>
          <w:sz w:val="22"/>
          <w:szCs w:val="22"/>
        </w:rPr>
        <w:t xml:space="preserve"> HD </w:t>
      </w:r>
      <w:r w:rsidR="009E7D34">
        <w:rPr>
          <w:sz w:val="22"/>
          <w:szCs w:val="22"/>
        </w:rPr>
        <w:t>1,</w:t>
      </w:r>
      <w:r w:rsidRPr="00B63FC6">
        <w:rPr>
          <w:sz w:val="22"/>
          <w:szCs w:val="22"/>
        </w:rPr>
        <w:t xml:space="preserve"> which would appropriate funds for two positions within the EOEL to enhance the office’s capacity and resources.</w:t>
      </w:r>
    </w:p>
    <w:p w14:paraId="4272E925" w14:textId="77777777" w:rsidR="00B63FC6" w:rsidRPr="00B63FC6" w:rsidRDefault="00B63FC6" w:rsidP="00B63FC6">
      <w:pPr>
        <w:tabs>
          <w:tab w:val="left" w:pos="5220"/>
        </w:tabs>
        <w:rPr>
          <w:sz w:val="22"/>
          <w:szCs w:val="22"/>
        </w:rPr>
      </w:pPr>
    </w:p>
    <w:p w14:paraId="4D66FBE5" w14:textId="512A110D" w:rsidR="00B63FC6" w:rsidRPr="00B63FC6" w:rsidRDefault="006B7BB0" w:rsidP="00B63FC6">
      <w:pPr>
        <w:tabs>
          <w:tab w:val="left" w:pos="5220"/>
        </w:tabs>
        <w:rPr>
          <w:sz w:val="22"/>
          <w:szCs w:val="22"/>
        </w:rPr>
      </w:pPr>
      <w:r>
        <w:rPr>
          <w:sz w:val="22"/>
          <w:szCs w:val="22"/>
        </w:rPr>
        <w:t>As the governing board for EOEL, w</w:t>
      </w:r>
      <w:r w:rsidR="00B63FC6" w:rsidRPr="00B63FC6">
        <w:rPr>
          <w:sz w:val="22"/>
          <w:szCs w:val="22"/>
        </w:rPr>
        <w:t xml:space="preserve">e thank the Legislature for its support of EOEL’s work to increase access to high-quality early learning. EOEL is statutorily responsible for the development of the State’s early childhood system that shall ensure a spectrum of high-quality development and learning opportunities for children throughout the state, from prenatal care until the time they enter kindergarten, with priority given to underserved or at-risk children. In addition, pursuant to Act 046, SLH 2020, EOEL is responsible for expanding access to early learning programs for all 3- and 4-year-olds. </w:t>
      </w:r>
    </w:p>
    <w:p w14:paraId="39548814" w14:textId="0B1A6CA2" w:rsidR="00B63FC6" w:rsidRPr="009E7D34" w:rsidRDefault="009A0125" w:rsidP="009E7D34">
      <w:pPr>
        <w:pStyle w:val="NormalWeb"/>
      </w:pPr>
      <w:r w:rsidRPr="009A0125">
        <w:rPr>
          <w:sz w:val="22"/>
          <w:szCs w:val="22"/>
          <w:shd w:val="clear" w:color="auto" w:fill="FFFFFF"/>
        </w:rPr>
        <w:t>The 2 FTE positions would help ensure EOEL has the capacity to achieve the Legislature’s ambitious goal of increasing access to early learning programs and to fulfill the Office’s statutory obligations to administer the EOEL Public Prekindergarten Program and coordinate a high - quality early learning system. The positions would aide in fiscal/budget related matters and the creation and implementation of contracts related to expanding early learning programs and services associated with public and privately funded pre - K programs, Pre - Plus child development services, family - child interaction learning programs and systems coordination efforts</w:t>
      </w:r>
      <w:r>
        <w:rPr>
          <w:rFonts w:ascii="ArialMT" w:hAnsi="ArialMT"/>
          <w:sz w:val="22"/>
          <w:szCs w:val="22"/>
          <w:shd w:val="clear" w:color="auto" w:fill="FFFFFF"/>
        </w:rPr>
        <w:t xml:space="preserve">.. </w:t>
      </w:r>
    </w:p>
    <w:p w14:paraId="43B1EC91" w14:textId="2D5FBB2E" w:rsidR="003D0A55" w:rsidRPr="00B63FC6" w:rsidRDefault="00B63FC6" w:rsidP="00B63FC6">
      <w:r w:rsidRPr="00B63FC6">
        <w:rPr>
          <w:sz w:val="22"/>
          <w:szCs w:val="22"/>
        </w:rPr>
        <w:t xml:space="preserve">Thank you for the opportunity to </w:t>
      </w:r>
      <w:r w:rsidR="006B7BB0">
        <w:rPr>
          <w:sz w:val="22"/>
          <w:szCs w:val="22"/>
        </w:rPr>
        <w:t xml:space="preserve">offer </w:t>
      </w:r>
      <w:r w:rsidR="009A0125">
        <w:rPr>
          <w:sz w:val="22"/>
          <w:szCs w:val="22"/>
        </w:rPr>
        <w:t>testimony in support of the intent of</w:t>
      </w:r>
      <w:r w:rsidR="006B7BB0">
        <w:rPr>
          <w:sz w:val="22"/>
          <w:szCs w:val="22"/>
        </w:rPr>
        <w:t xml:space="preserve"> HB 1939</w:t>
      </w:r>
      <w:r w:rsidR="009A0125">
        <w:rPr>
          <w:sz w:val="22"/>
          <w:szCs w:val="22"/>
        </w:rPr>
        <w:t>, HD  1.</w:t>
      </w:r>
    </w:p>
    <w:sectPr w:rsidR="003D0A55" w:rsidRPr="00B63FC6"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C6"/>
    <w:rsid w:val="001B6956"/>
    <w:rsid w:val="006B7BB0"/>
    <w:rsid w:val="008C7A3F"/>
    <w:rsid w:val="009A0125"/>
    <w:rsid w:val="009E7D34"/>
    <w:rsid w:val="00B6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21EB5"/>
  <w14:defaultImageDpi w14:val="32767"/>
  <w15:chartTrackingRefBased/>
  <w15:docId w15:val="{F66B02A1-1F65-A944-92AC-C4786FE5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3FC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01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80891">
      <w:bodyDiv w:val="1"/>
      <w:marLeft w:val="0"/>
      <w:marRight w:val="0"/>
      <w:marTop w:val="0"/>
      <w:marBottom w:val="0"/>
      <w:divBdr>
        <w:top w:val="none" w:sz="0" w:space="0" w:color="auto"/>
        <w:left w:val="none" w:sz="0" w:space="0" w:color="auto"/>
        <w:bottom w:val="none" w:sz="0" w:space="0" w:color="auto"/>
        <w:right w:val="none" w:sz="0" w:space="0" w:color="auto"/>
      </w:divBdr>
      <w:divsChild>
        <w:div w:id="1248733675">
          <w:marLeft w:val="0"/>
          <w:marRight w:val="0"/>
          <w:marTop w:val="0"/>
          <w:marBottom w:val="0"/>
          <w:divBdr>
            <w:top w:val="none" w:sz="0" w:space="0" w:color="auto"/>
            <w:left w:val="none" w:sz="0" w:space="0" w:color="auto"/>
            <w:bottom w:val="none" w:sz="0" w:space="0" w:color="auto"/>
            <w:right w:val="none" w:sz="0" w:space="0" w:color="auto"/>
          </w:divBdr>
          <w:divsChild>
            <w:div w:id="238946773">
              <w:marLeft w:val="0"/>
              <w:marRight w:val="0"/>
              <w:marTop w:val="0"/>
              <w:marBottom w:val="0"/>
              <w:divBdr>
                <w:top w:val="none" w:sz="0" w:space="0" w:color="auto"/>
                <w:left w:val="none" w:sz="0" w:space="0" w:color="auto"/>
                <w:bottom w:val="none" w:sz="0" w:space="0" w:color="auto"/>
                <w:right w:val="none" w:sz="0" w:space="0" w:color="auto"/>
              </w:divBdr>
              <w:divsChild>
                <w:div w:id="852376637">
                  <w:marLeft w:val="0"/>
                  <w:marRight w:val="0"/>
                  <w:marTop w:val="0"/>
                  <w:marBottom w:val="0"/>
                  <w:divBdr>
                    <w:top w:val="none" w:sz="0" w:space="0" w:color="auto"/>
                    <w:left w:val="none" w:sz="0" w:space="0" w:color="auto"/>
                    <w:bottom w:val="none" w:sz="0" w:space="0" w:color="auto"/>
                    <w:right w:val="none" w:sz="0" w:space="0" w:color="auto"/>
                  </w:divBdr>
                  <w:divsChild>
                    <w:div w:id="12021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2</cp:revision>
  <dcterms:created xsi:type="dcterms:W3CDTF">2022-02-24T19:35:00Z</dcterms:created>
  <dcterms:modified xsi:type="dcterms:W3CDTF">2022-02-24T19:35:00Z</dcterms:modified>
</cp:coreProperties>
</file>